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6C" w:rsidRPr="009B776C" w:rsidRDefault="009B776C" w:rsidP="009B77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Hingstreglemente</w:t>
      </w:r>
    </w:p>
    <w:p w:rsidR="009B776C" w:rsidRPr="009B776C" w:rsidRDefault="009B776C" w:rsidP="009B77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SFF – Hingstreglemente </w:t>
      </w:r>
      <w:r w:rsidRPr="009B776C">
        <w:rPr>
          <w:rFonts w:ascii="Cambria Math" w:eastAsia="Times New Roman" w:hAnsi="Cambria Math" w:cs="Cambria Math"/>
          <w:sz w:val="24"/>
          <w:szCs w:val="24"/>
          <w:lang w:eastAsia="sv-SE"/>
        </w:rPr>
        <w:t>‐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2014</w:t>
      </w:r>
    </w:p>
    <w:p w:rsidR="009B776C" w:rsidRPr="009B776C" w:rsidRDefault="009B776C" w:rsidP="009B7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Svenska Fjordhästföreningens   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Hingstreglemente  </w:t>
      </w:r>
    </w:p>
    <w:p w:rsidR="009B776C" w:rsidRPr="009B776C" w:rsidRDefault="009B776C" w:rsidP="009B7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för fjordhingstar i avel   </w:t>
      </w:r>
    </w:p>
    <w:p w:rsidR="009B776C" w:rsidRPr="009B776C" w:rsidRDefault="009B776C" w:rsidP="009B7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2014</w:t>
      </w:r>
    </w:p>
    <w:p w:rsidR="009B776C" w:rsidRPr="009B776C" w:rsidRDefault="009B776C" w:rsidP="009B7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Antaget av Svenska Fjordhästföreningens styrelse 2014-12-08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Calibri-Bold" w:eastAsia="Times New Roman" w:hAnsi="Calibri-Bold" w:cs="Times New Roman"/>
          <w:b/>
          <w:bCs/>
          <w:sz w:val="48"/>
          <w:szCs w:val="48"/>
          <w:lang w:eastAsia="sv-SE"/>
        </w:rPr>
        <w:t> 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Innehållsförteckning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.  Allmänt       .. 3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.  Syftet med avelsvärdering av hingstar och hästkontroll  .. 3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3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.  Avelsvärdering av hingstar      .. 3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3.1  Krav för avelsvärdering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3.2  Individprövning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        3.2.1  Identitet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        3.2.2  Härstamning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        3.2.3  Exteriör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        3.2.4  Prestationer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         3.2.5  Hälsotillstånd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         3.2.6  Dopingregler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3.3  Avkommeprövning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3.4  Metoder m.m. för fastställande av avelsvärde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3.5  Avelsvärderingsnämndens beslut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3.6  Avelsvärderingsbevis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lastRenderedPageBreak/>
        <w:t>4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.  Krav för att hingst skall få användas i avel.   .. 9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4.1  Språngrullehantering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4.2 Utländsk hingst som avses att användas vid semin.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5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.  Avelsvärderingsnämnd      .. 9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5.1  Sammansättning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5.2  Arbetsuppgifter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.  Avelsvärderingstillfällen      .. 10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6.1  Ordinarie avelsvärdering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6.2  Besiktning i samband med sommarens avelsvärdering för ston.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6.3  Interimistisk besiktning inom landet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6.4  Interimistisk besiktning utom landet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7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.  Särskild fruktbarhetskontroll      .. 11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8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.  Redovisning av resultat      .. 11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9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.  Dispens från gällande regler      .. 12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10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.  Överklagan av avelsvärderingsbeslut   .. 12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11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.  Ansvar för lämnade uppgifter      .. 12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12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.  Underrättelse om beslut      .. 12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13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.  Jäv         .. 12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14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.  Hingstägarens skyldigheter och rättigheter   .. 13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15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.  Defektlista       .. 14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1. ALLMÄNT 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SFF utfärdar reglemente rörande avelsvärdering i Sverige för fjordhingstar.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Ändringar i SFF:s hingstreglemente kan göras av SFF:s styrelse i december varje år.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Hingst kan tidigast vid 2,5 års ålder visas vid avelsvärdering för fjordhingstar.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Hingstar fyra år och äldre ska genomföra godkänt bruksprov för att tilldelas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kvalitetsklass. Visning får endast ske en gång per år.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2. SYFTET MED AVELSVÄRDERING OCH HÄSTKONTROLL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Avelsvärdering av hingstar syftar till att främja kvalitet och utveckling i svensk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fjordhästavel. Den genomförs med hjälp av individprövning, fruktsamhetskontroll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och avkommeprövning. Avelsvärdering ger möjlighet till urval av hingstar i relation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till uppsatta produktions- och avelsmål. Resultatet från avelsvärdering skapar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dessutom underlag för planering, rådgivning och forskning inom hästsektorn.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3. AVELSVÄRDERING AV HINGSTAR 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3.1 Krav för avelsvärdering 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En fjordhingst 2 år och äldre, som är avsedd för avel med fjordhäst kan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avelsvärderas enligt dessa regler under förutsättning att hingstens identitet är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fastställd på sätt som framgår av Statens Jordbruksverks föreskrift (SJVFS 2010:61)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om hästdjur som används i avel och om identifiering av hästdjur samt med känd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härstamning registrerad hos SFF eller av SFF godkänd utländsk organisation.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Hingsten ska vara anmäld till avelsvärdering enligt arrangörens anvisningar.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3.2 Individprövning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3.2.1 Identitet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Vid identitetsbedömning ska hingstens identitet kontrolleras mot åberopad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identitetshandling/pass. Om tveksamhet föreligger om en hingsts identitet ska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nämnden föranstalta om DNA-undersökning även om sådan tidigare utförts.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3.2.2 Härstamning 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Fjordhingst ska vara införd i Grundstambok I med 5 kända generationer. Hingstens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far och mor ska vara införda i Riksstamboken. Fjordhingst ska vara chipmärkt.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Importerad fjordhingst ska uppfylla motsvarande härstamningskrav i sitt hemland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och ska vara registrerad i svensk Grundstambok I. Manen ska vara klippt enligt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rasens kännetecken, ståndman.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Härstamningsbedömning ska utföras på basis av all tillgänglig officiell information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om föräldrars och närbesläktade hästars egna meriter och deras avkommeprövningsresultat.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3.2.3 Exteriör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Vid varje individprövningstillfälle bedöms hingsten exteriört. För hingst som är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under prövning görs förnyad bedömning vid varje tillfälle, och hingst som inte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utvecklats så att han fortfarande uppfyller kraven kan tas ur avel. Hingsten ska vid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individprövning mätas avseende mankhöjd, bröstomfång och skenbensomfång.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Mätning ska ske av samtliga hingstar som visas för individbedömning. Hingst ska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visas lös för att visa trav och galopp. Galoppen värderas enligt en 10-gradig skala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och beskrivs verbalt. Traven ingår här som ett komplement till exteriörbedömningen.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Hingsten ska även visas på hårt underlag i skritt och trav.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Hingstens konstitution och rörelser ska bedömas och beskrivas i förhållande till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ålder, avelsmål och användningsområde enligt den för fjordhäst fastställda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rasbeskrivningen. Exteriör bedöms enligt följande: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Typ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Huvud, hals och bål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Extremiteter  Skritt  Trav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Poäng tilldelas i skalan 1</w:t>
      </w:r>
      <w:r w:rsidRPr="009B776C">
        <w:rPr>
          <w:rFonts w:ascii="Cambria Math" w:eastAsia="Times New Roman" w:hAnsi="Cambria Math" w:cs="Cambria Math"/>
          <w:sz w:val="24"/>
          <w:szCs w:val="24"/>
          <w:lang w:eastAsia="sv-SE"/>
        </w:rPr>
        <w:t>‐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10 på varje punkt.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Färger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: Tillåtna färger är brunblack, rödblack, musblack, vitblack (ulsblack) och  Isabell black.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Tecken: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Vita tecken är ej tillåtna.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3.2.4 Prestationer </w:t>
      </w:r>
      <w:r w:rsidRPr="009B776C">
        <w:rPr>
          <w:rFonts w:ascii="Cambria Math" w:eastAsia="Times New Roman" w:hAnsi="Cambria Math" w:cs="Cambria Math"/>
          <w:b/>
          <w:bCs/>
          <w:sz w:val="24"/>
          <w:szCs w:val="24"/>
          <w:lang w:eastAsia="sv-SE"/>
        </w:rPr>
        <w:t>‐</w:t>
      </w: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bruksprov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Hingst ska genomföra bruksprov från fyra års ålder för att tilldelas kvalitetsklass.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Hingst kan utföra bruksprov från tre års ålder. Bruksprovet föregås av spannkontroll.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Denna liksom bruksprovet skall dömas av ojäviga domare. Bedömningen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poängsätts enligt 10-gradig skala. Avkommeprövad hingst kan undantas från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bruksprovskravet. Hingst som avlagt bruksprov i annat land, där kraven kan anses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vara minst motsvarande detta bruksprov, kan undantas från bruksprovskravet.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Veterinärbesiktningen ska vara gjord innan hingsten gör sitt bruksprov.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En hingsts sammanvägda prestationer bedöms utifrån resultat från bruksprov eller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officiella tävlingar eller en kombination här av, varvid hänsyn tas till hingstens ålder.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Endast resultat från officiella tävlingar och prov får ingå i bedömningen. Tävlingar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anordnade och sanktionerade av Svenska Ridsportsförbundet eller JUF är officiella.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Bruksprov ska omfatta följande moment som bedöms enligt skala 1-10 på varje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punkt: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Anspänning och frånspänning (en medhjälpare skall anlitas)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Igångsättning samt dragteknik och dragvilja vid körning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Halter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Ryggning (baksele rekommenderas)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Temperament, samarbetsvilja och lydnad.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Provet ska utföras på en 300-500 m lång bana. Fyrhjulig vagn ska användas lastad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med ett ordinärt lass. Vagn och lass ska tillsammans väga ca 500 kg, dock ska lasset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anpassas efter underlag och terräng. Hingsten ska köras efter domarens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anvisningar. Den ska göra halt och förbli stillastående i 10 sek och efter domarens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anvisning rygga ca 5 steg. Försök till anspänning får ej pågå mer än 10 min. Om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dragprovet misslyckas kan ett nytt försök ske senare samma dag i samråd med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bruksprovsdomaren. För godkänt prov krävs en genomsnittspoäng på minst 5, och i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varje enskilt delmoment skall poängen vara lägst 5, med undantag av ryggningen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där delpoäng under 5 godkännes.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Bruksprov kan ersättas med tävlingsresultat. Hingst som med godkänt resultat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genomfört officiell körtävling med lägst fem deltagare i skogs- eller brukskörning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behöver ej utföra bruksprovet. Med godkänt resultat avses att ekipaget genomfört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tävlingen och ej varit utesluten i något moment. Stångbett får användas.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3.2.5 Hälsotillstånd 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Bedömning av hälsotillståndet skall omfatta: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Allmän Sundhet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Hållbarhet i förhållande till ålder och användning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Frihet från ärftliga defekter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Hingsten får inte ha man och svansskorv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Alla hingstar ska kontrolleras och bedömas avseende defekter som anges i 3§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Djurskyddsmyndighetens föreskrift (2009:28) om djurskyddskrav vid avelsarbete.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För diagnos av vissa defekter kan röntgenundersökning krävas. Ett protokoll för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genomförd kontroll och bedömning ska nedtecknas och finnas för varje hingst.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Hälsobedömningen ska ske varje gång hingsten individbedöms. Om ledamot i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avelsvärderingsnämnden kräver det, ska ytterligare undersökning avseende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hälsotillstånd genomföras, innan avelsvärderingsnämnden avger sitt ställningstagande.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Hingst ska vara veterinärt godkänd. I samband med veterinärens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bedömning av hälsotillstånd gör denne även en bedömning av hingstens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temperament, som betygsätts med 1-10 poäng. Poäng under 5 godkännes ej.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Importerad fjordhingst oavsett ålder vid import, eller svenskägd hingst som varit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verksam i avel i annat land ska CEM-testas innan den får användas i svensk avel.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3.2.6 Dopingregler 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Hingstar som deltar i avelsvärdering får inte utsättas för doping eller annan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otillbörlig åtgärd som påverkar hingstens prestationsförmåga eller temperament.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Hingstägare är skyldig att meddela ev behandling eller medicinering inför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avelsvärdering. Veterinär ledamot i avelsvärderingsnämnd kan utan föranmälan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föranstalta om provtagning för dopinganalys.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3.3 Avkommeprövning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Då underlag föreligger för att göra en avkommeprövning med tillfredsställande tillförlitlighet,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är avelsvärderingsnämnden skyldig att verkställa en sådan. I normalfallet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ska resultat från ett minimiantal av 15 avkommor av lägst 3 års ålder eller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hingstar som vid 2 ½ års ålder som visats på hingspremiering, ligga till grund för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beräkning av avelsvärdet för en hingst. Avkommeprövning ska genomföras på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grundval av avkommornas officiella resultat från något av följande moment: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Avelsvärderingar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Officiella tävlingar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Utställningar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För att resultat från dessa prövningsmoment ska kunna tillgodoräknas ska dessa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vara avelsvärderingsgrundande. Uppgifter om avkommor som exporterats ska så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långt som möjligt ingå i bedömningsunderlaget. Detsamma gäller uppgifter om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avkommor i utlandet till importerade hingstar, vars resultat dokumenterats av en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utländsk avelsorganisation. För att en bedömning ska tillgodoräknas hingsten, ska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prövningstillfället vara godkänt av avelsvärderingsnämnden. I avkommeprövningen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ska ingå en kontroll och bedömning av om avkommorna är bärare av sådana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defekter som anges i 3§ i Djurskyddsmyndighetens föreskrift (2009:28) om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djurskydd vid avelsarbete.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3.4 Metoder m.m. för fastställande av avelsvärde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Ett avelsvärde fastställs normalt första gången hingsten genomgått individprövning.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Då underlag föreligger för att göra en avkommeprövning med tillfredställande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tillförlitlighet beräknas ett nytt avelsvärde. Detta justeras efter hand som antalet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avkommor med bedömningsbara resultat ökar. Ju större och säkrare avkommeunderlag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som finns tillgängligt desto mindre hänsyn skall tas till härstamnings- och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individprövning. Beräkning av avelsvärde grundar sig på andel avkommor bedömda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i viss kvalitetsklass. Där vid ska hänsyn tas till antalet födda föl eller antal betäckta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ston. Hingstar som avelsvärderats tilldelas avelsvärdeklass på grundval av individ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och/eller avkommeprövning. Avelsvärdeklassen kan tidsbegränsas samt höjas eller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sänkas. Hingstar som godkänns vid interimistisk bedömning tilldelas avelsvärdeklass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INT fram till nästa ordinarie avelsvärdering.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Calibri-Bold" w:eastAsia="Times New Roman" w:hAnsi="Calibri-Bold" w:cs="Times New Roman"/>
          <w:b/>
          <w:bCs/>
          <w:sz w:val="24"/>
          <w:szCs w:val="24"/>
          <w:lang w:eastAsia="sv-SE"/>
        </w:rPr>
        <w:t xml:space="preserve">T </w:t>
      </w:r>
      <w:r w:rsidRPr="009B776C">
        <w:rPr>
          <w:rFonts w:ascii="Calibri" w:eastAsia="Times New Roman" w:hAnsi="Calibri" w:cs="Times New Roman"/>
          <w:sz w:val="24"/>
          <w:szCs w:val="24"/>
          <w:lang w:eastAsia="sv-SE"/>
        </w:rPr>
        <w:t>tilldelas nygodkända 2- &amp; 3-åriga hingstar som erhållit godkänd exteriör och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veterinär bedömning. För godkänd exteriör krävs normalt 40p och ingen delpoäng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under 7, men i undantagsfall kan hingst godkännas med 38-39p p.g.a. särskilda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meriter, härstamning eller färg. 2,5-årig hingst tilldelas T på två år. 3,5-årig hingst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tilldelas T på ett år.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Calibri-Bold" w:eastAsia="Times New Roman" w:hAnsi="Calibri-Bold" w:cs="Times New Roman"/>
          <w:b/>
          <w:bCs/>
          <w:sz w:val="24"/>
          <w:szCs w:val="24"/>
          <w:lang w:eastAsia="sv-SE"/>
        </w:rPr>
        <w:t xml:space="preserve">B </w:t>
      </w:r>
      <w:r w:rsidRPr="009B776C">
        <w:rPr>
          <w:rFonts w:ascii="Calibri" w:eastAsia="Times New Roman" w:hAnsi="Calibri" w:cs="Times New Roman"/>
          <w:sz w:val="24"/>
          <w:szCs w:val="24"/>
          <w:lang w:eastAsia="sv-SE"/>
        </w:rPr>
        <w:t>tilldelas 3,5 årig eller äldre hingst som uppfyller kraven för kvalitetsklass T samt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har fullgjort godkänt bruksprov. B tilldelas på 4 år om inte särskilda skäl talar för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kortare tid.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Calibri-Bold" w:eastAsia="Times New Roman" w:hAnsi="Calibri-Bold" w:cs="Times New Roman"/>
          <w:b/>
          <w:bCs/>
          <w:sz w:val="24"/>
          <w:szCs w:val="24"/>
          <w:lang w:eastAsia="sv-SE"/>
        </w:rPr>
        <w:t xml:space="preserve">AB </w:t>
      </w:r>
      <w:r w:rsidRPr="009B776C">
        <w:rPr>
          <w:rFonts w:ascii="Calibri" w:eastAsia="Times New Roman" w:hAnsi="Calibri" w:cs="Times New Roman"/>
          <w:sz w:val="24"/>
          <w:szCs w:val="24"/>
          <w:lang w:eastAsia="sv-SE"/>
        </w:rPr>
        <w:t>tilldelas hingst som uppfyller kraven för kvalitetsklass B och som dessutom har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framstående meriter. Sådana meriter kan utgöras av exteriöra meriter (resultat från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utställning eller avelsvärdering) eller tävlingsmeriter. De exteriöra meriterna bör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utgöras av antingen minst 42 p vid avelsvärdering för hingstar eller minst 42p på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utställning vid minst två olika bedömningsår, då hingsten är tre år eller äldre, och av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olika domare. Tävlingsmeriter bör minst vara motsvarande prestationsmedalj i Guld.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Efter värdebokstav AB ska det inom parantes anges om den erhållits för exteriör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och/eller prestation.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Calibri-Bold" w:eastAsia="Times New Roman" w:hAnsi="Calibri-Bold" w:cs="Times New Roman"/>
          <w:b/>
          <w:bCs/>
          <w:sz w:val="24"/>
          <w:szCs w:val="24"/>
          <w:lang w:eastAsia="sv-SE"/>
        </w:rPr>
        <w:t xml:space="preserve">A </w:t>
      </w:r>
      <w:r w:rsidRPr="009B776C">
        <w:rPr>
          <w:rFonts w:ascii="Calibri" w:eastAsia="Times New Roman" w:hAnsi="Calibri" w:cs="Times New Roman"/>
          <w:sz w:val="24"/>
          <w:szCs w:val="24"/>
          <w:lang w:eastAsia="sv-SE"/>
        </w:rPr>
        <w:t>kan tilldelas hingst som uppfyller kraven för kvalitetsklass B och har lämnat 15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bedömda avkommor 2,5 års hingstar vid avelsvärdering och äldre avkommor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införda i Grundstambok I. Frekvensen av avkommor bedömda i klass I och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frekvensen diplomston ska relateras med medeltalet för rasen och med säkerhet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vara högre. Antalet godkända söner och kvalitén på dessa ska också vägas in, liksom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avkommans utställnings- och tävlingsmeriter.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Calibri-Bold" w:eastAsia="Times New Roman" w:hAnsi="Calibri-Bold" w:cs="Times New Roman"/>
          <w:b/>
          <w:bCs/>
          <w:sz w:val="24"/>
          <w:szCs w:val="24"/>
          <w:lang w:eastAsia="sv-SE"/>
        </w:rPr>
        <w:t xml:space="preserve">ELIT </w:t>
      </w:r>
      <w:r w:rsidRPr="009B776C">
        <w:rPr>
          <w:rFonts w:ascii="Calibri" w:eastAsia="Times New Roman" w:hAnsi="Calibri" w:cs="Times New Roman"/>
          <w:sz w:val="24"/>
          <w:szCs w:val="24"/>
          <w:lang w:eastAsia="sv-SE"/>
        </w:rPr>
        <w:t>tilldelas hingst som uppfyller kraven för kvalitetsklass B och har lämnat 20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bedömda avkommor, införda i Grundstambok I. Frekvensen av avkommor bedömda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i klass I och frekvensen diplomston ska relateras till medeltalet för rasen och med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säkerhet vara väsentligt högre. Antalet godkända söner och kvalitén på dessa ska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också vägas in, liksom avkommors utställnings- och tävlingsresultat. Kvalitetsklass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Elit kan utdelas postumt till hingst så länge det finns levande avkommor efter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honom.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Calibri-Bold" w:eastAsia="Times New Roman" w:hAnsi="Calibri-Bold" w:cs="Times New Roman"/>
          <w:b/>
          <w:bCs/>
          <w:sz w:val="24"/>
          <w:szCs w:val="24"/>
          <w:lang w:eastAsia="sv-SE"/>
        </w:rPr>
        <w:t xml:space="preserve">C </w:t>
      </w:r>
      <w:r w:rsidRPr="009B776C">
        <w:rPr>
          <w:rFonts w:ascii="Calibri" w:eastAsia="Times New Roman" w:hAnsi="Calibri" w:cs="Times New Roman"/>
          <w:sz w:val="24"/>
          <w:szCs w:val="24"/>
          <w:lang w:eastAsia="sv-SE"/>
        </w:rPr>
        <w:t>tilldelas hingst som har minst 15 bedömda avkommor, införda i Grundstambok I.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Frekvensen av avkommor bedömda i klass I och frekvensen diplomston ska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relateras till medeltalet för rasen och med säkerhet vara lägre. Vid eventuell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sänkning till C går avkommeresultaten före hingstens egna prestationer.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För nygodkännande och höjning av avelsvärdeklass ska hingst visas på central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avelsvärdering för fjordhingstar. Tidigare godkänd hingst som ska avlägga bruksprov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kan visas vid central avelsvärdering för fjordhingstar eller regional avelsvärdering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för hingstar. För förlängning av licensberättigande i övriga fall kan visning ske vid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avelsvärdering för hingstar, sommarens avelsvärdering för ston eller riksutställning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för fjordhästar. Denna sundhetskontroll skall ske minst var fjärde år.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3.5 Avelsvärderingsnämndens beslut 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Avelsvärderingsnämnden kan lämna ett muntligt beslut om resultat av individprövningen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eller avkommebedömningen när sista prövningsmomentet är slutfört.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Ett skriftligt beslut med resultat från individprövningen och / eller avkommeprövningen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samt avelsvärderingsbeviset i original ska tillsändas berörd hingstägare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omgående efter nämndens beslut. Beslutet ska innehålla en motivering, datum för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beslutet samt besked om hur överklagande till SFF:s besvärsnämnd kan ske. Ovan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gäller även när nytt beslut om avelsvärdering har fattats.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3.6 Avelsvärderingsbevis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Avelsvärderingsbevis utfärdas av avelsvärderingsnämnden och tilldelas hingsten när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denne genomgått fullständig individprövning eller avkommeprövning. För hingstar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som ej genomfört alla moment i avelsvärderingen utfärdas ett protokoll vid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påbörjad avelsvärdering. Avelsvärderingsbeviset ska grunda sig på senaste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meddelande beslut om avelsvärdering och ska innehålla följande uppgifter om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hingsten: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– identitetsnummer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Cambria Math" w:eastAsia="Times New Roman" w:hAnsi="Cambria Math" w:cs="Cambria Math"/>
          <w:sz w:val="24"/>
          <w:szCs w:val="24"/>
          <w:lang w:eastAsia="sv-SE"/>
        </w:rPr>
        <w:t>‐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namn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Cambria Math" w:eastAsia="Times New Roman" w:hAnsi="Cambria Math" w:cs="Cambria Math"/>
          <w:sz w:val="24"/>
          <w:szCs w:val="24"/>
          <w:lang w:eastAsia="sv-SE"/>
        </w:rPr>
        <w:t>‐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ras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Cambria Math" w:eastAsia="Times New Roman" w:hAnsi="Cambria Math" w:cs="Cambria Math"/>
          <w:sz w:val="24"/>
          <w:szCs w:val="24"/>
          <w:lang w:eastAsia="sv-SE"/>
        </w:rPr>
        <w:t>‐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härstamning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Cambria Math" w:eastAsia="Times New Roman" w:hAnsi="Cambria Math" w:cs="Cambria Math"/>
          <w:sz w:val="24"/>
          <w:szCs w:val="24"/>
          <w:lang w:eastAsia="sv-SE"/>
        </w:rPr>
        <w:t>‐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signalement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Cambria Math" w:eastAsia="Times New Roman" w:hAnsi="Cambria Math" w:cs="Cambria Math"/>
          <w:sz w:val="24"/>
          <w:szCs w:val="24"/>
          <w:lang w:eastAsia="sv-SE"/>
        </w:rPr>
        <w:t>‐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uppfödare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Cambria Math" w:eastAsia="Times New Roman" w:hAnsi="Cambria Math" w:cs="Cambria Math"/>
          <w:sz w:val="24"/>
          <w:szCs w:val="24"/>
          <w:lang w:eastAsia="sv-SE"/>
        </w:rPr>
        <w:t>‐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nuvarande ägare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Cambria Math" w:eastAsia="Times New Roman" w:hAnsi="Cambria Math" w:cs="Cambria Math"/>
          <w:sz w:val="24"/>
          <w:szCs w:val="24"/>
          <w:lang w:eastAsia="sv-SE"/>
        </w:rPr>
        <w:t>‐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resultat av exteriörbedömningen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Cambria Math" w:eastAsia="Times New Roman" w:hAnsi="Cambria Math" w:cs="Cambria Math"/>
          <w:sz w:val="24"/>
          <w:szCs w:val="24"/>
          <w:lang w:eastAsia="sv-SE"/>
        </w:rPr>
        <w:t>‐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mått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Cambria Math" w:eastAsia="Times New Roman" w:hAnsi="Cambria Math" w:cs="Cambria Math"/>
          <w:sz w:val="24"/>
          <w:szCs w:val="24"/>
          <w:lang w:eastAsia="sv-SE"/>
        </w:rPr>
        <w:t>‐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prestationer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Cambria Math" w:eastAsia="Times New Roman" w:hAnsi="Cambria Math" w:cs="Cambria Math"/>
          <w:sz w:val="24"/>
          <w:szCs w:val="24"/>
          <w:lang w:eastAsia="sv-SE"/>
        </w:rPr>
        <w:t>‐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hälsotillstånd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Cambria Math" w:eastAsia="Times New Roman" w:hAnsi="Cambria Math" w:cs="Cambria Math"/>
          <w:sz w:val="24"/>
          <w:szCs w:val="24"/>
          <w:lang w:eastAsia="sv-SE"/>
        </w:rPr>
        <w:t>‐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nedärvning av defekter i förekommande fall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Cambria Math" w:eastAsia="Times New Roman" w:hAnsi="Cambria Math" w:cs="Cambria Math"/>
          <w:sz w:val="24"/>
          <w:szCs w:val="24"/>
          <w:lang w:eastAsia="sv-SE"/>
        </w:rPr>
        <w:lastRenderedPageBreak/>
        <w:t>‐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resultat från avkommeprövning i förekommande fall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Cambria Math" w:eastAsia="Times New Roman" w:hAnsi="Cambria Math" w:cs="Cambria Math"/>
          <w:sz w:val="24"/>
          <w:szCs w:val="24"/>
          <w:lang w:eastAsia="sv-SE"/>
        </w:rPr>
        <w:t>‐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sammanfattande avelsvärdeklass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Beviset skall också innehålla uppgifter om utfärdare, plats och datum för beslut.  Kopior av avelsvärderingsbeviset skall arkiveras hos SFF.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4. KRAV FÖR ATT HINGST SKALL FÅ ANVÄNDAS I AVEL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För att hingst skall få användas i avel krävs: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att hingsten är DNA</w:t>
      </w:r>
      <w:r w:rsidRPr="009B776C">
        <w:rPr>
          <w:rFonts w:ascii="Cambria Math" w:eastAsia="Times New Roman" w:hAnsi="Cambria Math" w:cs="Cambria Math"/>
          <w:sz w:val="24"/>
          <w:szCs w:val="24"/>
          <w:lang w:eastAsia="sv-SE"/>
        </w:rPr>
        <w:t>‐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testad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att importerade hingstar i Sverige genomgått CEM</w:t>
      </w:r>
      <w:r w:rsidRPr="009B776C">
        <w:rPr>
          <w:rFonts w:ascii="Cambria Math" w:eastAsia="Times New Roman" w:hAnsi="Cambria Math" w:cs="Cambria Math"/>
          <w:sz w:val="24"/>
          <w:szCs w:val="24"/>
          <w:lang w:eastAsia="sv-SE"/>
        </w:rPr>
        <w:t>‐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test med negativt resultat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att tidigare års betäckningar och fölredovisningar (språngrulla) redovisats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att hingst ej nedärver defekt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För hingst i seminverksamhet gäller dessutom att dessa omfattas av SJV: s  föreskrifter för semin.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Hingst ägaren skall innan första stoet betäckts erlägga licensavgift till SFF. För att  vara berättigad till att lösa licens skall hingsten sundhetskontrolleras vart 4:e år på  sommarens avelsvärdering, riksutställningen för fjordhästar eller ordinarie avels</w:t>
      </w:r>
      <w:r w:rsidRPr="009B776C">
        <w:rPr>
          <w:rFonts w:ascii="Cambria Math" w:eastAsia="Times New Roman" w:hAnsi="Cambria Math" w:cs="Cambria Math"/>
          <w:sz w:val="24"/>
          <w:szCs w:val="24"/>
          <w:lang w:eastAsia="sv-SE"/>
        </w:rPr>
        <w:t>‐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värdering för hingstar.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Hingstägare ska lösa betäckningrapporter hos SH.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4.1 Språngrullehantering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Hingstens samtliga betäckningar skall redovisas enligt SFF:s anvisningar och i enlig</w:t>
      </w:r>
      <w:r w:rsidRPr="009B776C">
        <w:rPr>
          <w:rFonts w:ascii="Cambria Math" w:eastAsia="Times New Roman" w:hAnsi="Cambria Math" w:cs="Cambria Math"/>
          <w:sz w:val="24"/>
          <w:szCs w:val="24"/>
          <w:lang w:eastAsia="sv-SE"/>
        </w:rPr>
        <w:t>‐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het med SJVFS 2010:61. Fullständigt ifyllda betäckningsrapporter och språngrullor                        måste redovisas senast den 30 september årligen till SFF.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4.2 Utländsk hingst som avses att användas vid semin.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I utlandet stationerad hingst ska för att kunna användas som seminhingst i Sverige: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a) besiktigas av avelsvärderingsnämnden (sk pappersbesiktning godkännes)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b) licens ska sökas av spermaimportören som här betraktas som hingsthållare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c) SJV:s föreskrifter för spermaimport gäller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d) hingsten ska vara godkänd i land accepterad av moderorganisationen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e) betäckningsblock ska lösas och språngrulla redovisas, som om hingtsen varit stationerad i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Sverige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f)fölrapportering ska ske enligt gällande regler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g) hingsten ska registreras i svensk Grundstambok I på importörens bekostnad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h) hingsten ska härstamningsvärderas och identitet ska fastställas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i) samtliga kostnader för spermaimport ska belasta importören.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5. AVELSVÄRDERINGSNÄMND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5.1 Sammansättning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Avelsvärdering av hingstar utförs av en nämnd som utses av SFF:s styrelse årsvis.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Avelsvärderingsnämnden består av minst tre ledamöter, varav en är veterinär.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Därutöver utses en suppleant. Dessutom bör en rasledamot och en rasrepresentant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ingå. Nämnden är beslutsför med minst tre av ledamöterna, varav en veterinär,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närvarande. Beslut fattas med enkel majoritet. Vid lika röstetal har ordföranden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utslagsröst. Protokoll ska föras vid nämndens sammanträde. Nämndens ledamöter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ska ha god kunskap om fjordhästrasen.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5.2 Arbetsuppgifter 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Avelsvärderingsnämnden beräknar avelsvärde och beslutar om kvalitetsklass. I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förekommande fall kan hänsyn tas till speciella faktorer för bevarande av egenskaper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såsom färg eller härstamning, detta ska göras efter påpekande av SFF. Beslut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rörande enskilda hingstars bedömningsresultat uppförs på avelsvärderingsbevis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eller exteriörbedömningsprotokoll. Nämnden kan ansöka hos SFF om dispens från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gällande bestämmelser då nämnden finner detta särskilt motiverat. Det åligger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avelsvärderingsnämnden att gå igenom de anmälda hingstarna med avseende på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fertilitet, avkommeprövningsresultat och andra omständigheter som rör hingstarnas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avelsvärderingsstatus. Avelsvärderingsnämnden kan i fråga om defekt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remittera frågan till SFF:s veterinärmedicinska råd eller genetiska råd och vid behov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besluta om avkommeundersökning för ställningstagande.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Avelsvärderingsnämnd kan härutöver vara remissinstans i olika ärenden. Det åligger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nämnden att noga följa utvecklingen av fjordhästrasen, dess användning och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resultat. Nämnden bör regelbundet sammanträda med SFF för genomgång av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aktuella frågor.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6. AVELSVÄRDERINGSTILLFÄLLEN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6.1 Ordinarie avelsvärdering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SFF ordnar årligen avelsvärdering av alla därtill berättigade hingstar. Till ordinarie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avelsvärdering kan i tillämpliga fall även hänföras bruksprov och utställning. Till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avelsvärdering kan även tidigare avelsvärderade hingstar kallas för prövning.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6.2 Besiktning i samband med sommarens avelsvärdering för ston 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För äldre godkända med lägst värdeklass B fjordhingstar gäller att de mellan de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ordinarie avelsvärderingstillfällena kan sundhetskontrolleras vid sommarens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avelsvärdering. Denna besiktning görs av ordinarie avelsvärderingsdomare. Vid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eventuella anmärkningar ska hingsten visas för förnyat tillstånd vid nästkommande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ordinarie avelsvärdering för hingstar.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6.3 Interimistisk besiktning inom landet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Efter ansökan från hingstägare eller importör och på dennes bekostnad kan SFF i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samråd med ordförande i avelsvärderingsnämnden föranstalta om interimistisk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avelsvärdering av hingst med för stamboken godkänd härstamning och som i övrigt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uppfyller alla erforderliga krav som berättigar till visning på avelsvärdering i de fall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då hingsten inte funnits i landet och kunnat visas på ordinarie avelsvärdering inför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aktuell betäckningssäsong.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Interimistisk avelsvärdering verkställs på överenskommen tid och plats och på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delegation av avelsvärderingsnämnden. Före besiktningen skall avelsvärderingsnämndens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ordförande tillsammans med SFF gå igenom hingstens formella meriter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samt inhämta information från aktuell moderorganisation. Övriga i nämnden delges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beslut om interimistisk besiktning. Nämnden ska efter genomförd interimistisk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besiktning tillställas kopia av avelsvärderingsbevis och beslut. I samband med detta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utses en besiktningsnämnd med uppgift att besiktiga hingsten. Denna nämnd ska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bestå av tre personer varav en veterinär. Företrädesvis utses ledamöterna inom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ordinarie avelsvärderingsnämnd. Vid nästkommande ordinarie avelsvärdering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beräknas hingstens avelsvärde. Interimistiskt tillstånd är giltigt till nästkommande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ordinarie avelsvärdering.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6.4 Interimistisk besiktning utom landet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I samband med import av hingst kan SFF i enlighet med förfarandet beträffande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interimistisk besiktning inom landet och efter ansökan från blivande importör, på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dennes bekostnad låta besiktiga och avelsvärdera hingst i utlandet och därigenom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lämna bindande förhandsbesked inför ordinarie avelsvärdering i de avseenden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besiktningen omfattat.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7. SÄRSKILT OM FRUKTBARHETSKONTROLL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Enligt punkt 4.1 om språngrullehantering i detta reglemente ska hingstägaren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senast den 30 september varje år och för varje hingst redovisa vilka ston som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betäckts under året samt resultat av betäckningarna året innan. Sammanställda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resultat ska granskas av SFF samt ordförande och veterinärledamot i avelsvärderingsnämnden.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I enlighet med defektlistan föranleder lägre fölprocent än 40 särskild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kontroll av språngrulla och beslut om spermaundersökning eller eventuell annan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undersökning. Även hingstar med årligen upprepad fölningsprocent under 50 kan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föranleda beslut om särskild undersökning eller utredning. Erhållna undersökningsresultat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redovisas för avelsvärderingsnämnden i sin helhet, vilken har att fatta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beslut om ytterligare åtgärder i form av vidare undersökningar, begränsningar i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användandet i avel eller tagande ur avel.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8.  REDOVISNING AV RESULTAT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SFF ska för officiell publicering av hingstars kvalitetsklasser årligen tillkännage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samtliga för avel godkända fjordhingstar med resultat både vad avser enskilda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hingstars avkommeresultat och övergripande rasstatistik.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9. DISPENS FRÅN GÄLLANDE REGLER 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Avelsvärderingsnämnden eller hingstägaren kan ansöka om dispens från gällande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krav om särskilda skäl föreligger. Över sådan dispensansökan ska alltid avelsvärderingsnämndens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och i förekommande fall bruksprovsnämndens ordförande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samt SFF beredas tillfälle att yttra sig. Beslut om dispens fattas av SFF:s styrelse.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10. ÖVERKLAGAN AV AVELSVÄRDERINGSBESLUT 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Ett beslut får överklagas av den som beslutet angår, om det gått honom emot och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beslutet kan överklagas. Ett beslut överklagas skriftligt. I skrivelsen ska klaganden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ange vilket beslut som överklagas, den ändring i beslutet som han begär och de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omständigheter han åberopar till stöd för sin begäran om ändring. Skrivelsen ska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vara SFF tillhanda inom tre veckor från den dag klaganden fick del av beslutet. Inom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SFF remitteras överklagan för yttrande till avelsvärderingsnämnden som bedömt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hingsten, samt vid behov för yttrande från veterinärmedicinskt och /eller genetiskt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råd. Besvärsnämndens beslut ska grunda sig på vad handlingarna innehåller och vad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som i övrigt framkommit i ärendet. Besvärsnämnden är SFF:s sista beslutande organ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i överklagandeärenden. Eventuellt beslut om ombedömning verkställs efter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anvisningar från SFF. Klaganden eller annan berörd ska underrättas om innehållet i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besvärsnämndens beslut och hur man överklagar detta. Besvärsnämndens handlingar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ska omfatta själva överklagan samt till SFF inkomna remissyttranden.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11. ANSVAR FÖR LÄMNADE UPPGIFTER 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SFF ansvarar inte för att uppgifter i skriftliga handlingar, som lämnats in till SFF, är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riktiga, fullständiga och stämmer överens med verkligheten. Inte heller för sådana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uppgifter i den mån de tagits in i register.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12.  UNDERRÄTTELSE OM BESLUT 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En sökande, klagande eller annan part ska underrättas om innehållet i det beslut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varigenom besvärsnämnden avgör ärendet. Parten behöver dock inte underrättas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om det är uppenbart obehövligt. Om beslutet går parten emot och kan överklagas,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ska han underrättas om hur han kan överklaga det.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13. JÄV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Förvaltningslagen (SJVFS 1986:223) § 11 och 12 tillämpas vid avelsvärdering av  hingstar.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Se storeglementet punkt 9.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14. HINGSTÄGARENS SKYLDIGHETER OCH RÄTTIGHETER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Hingstägare har rätt att på de grunder som anges i momentet ”Överklagan av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avelsvärdering” överklaga beslut eller enligt moment ”Dispens från gällande regler”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söka dispens. Hingstägare kan däremot inte ställa ekonomiska anspråk på SFF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föranledda av resultat i avelsvärderingen eller eventuella felaktigheter i densamma.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Det är hingstägarens skyldighet att i samband med anmälan av hingst för avelsvärdering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inklusive utlandsbesiktningar lämna så fullständiga och riktiga uppgifter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som möjligt. Ej utelämna någon information som kan påverka bedömningen av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aktuell hingst såsom dolda fel, pågående medicinering, utförd operation eller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behandling.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Hingstägare har rapporteringsskyldighet, enligt SJV:s föreskrift om djurskyddskrav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vid avelsarbete, om hingst har defekt eller nedärver defekt under tid då hingst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verkar i avel. I samband med hästägarförsäkran ska hingstägare intyga att otillbörlig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medicinering eller behandling inte skett.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Det är varje hingstägares skyldighet att till stambokskontor och registratur för SFF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rapportera ev. förändringar i ägarskap eller ort för utstationering av hingst under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betäckningssäsong. En hingstägare ska så snart stoägaren fullgjort sina skyldigheter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enligt det emellan parterna ingångna avtal om betäckning av stoet och rapportering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av resultatet, till stoägaren överlämna betäckningsrapport i undertecknat skick.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Innehavare av hingst som inte följer bestämmelser i detta reglemente eller ej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erlägger de avgifter som SFF:s styrelse beslutat om kan vägras en rättighet, som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följer av detta reglemente, eller drabbas av återkallelse av sådan rättighet för viss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tid eller tills vidare (uteslutning).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Beslut om uteslutning fattas av SFF:s styrelse efter det att berörd hingstägare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underrättats av SFF om förhållandet och givits möjlighet att förklara aktuella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omständigheter och fullgöra sina skyldigheter. Resultat för avkommor till de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hingstar som inte uppfyller reglerna i punkt 3 i detta reglemente är inte avelsvärderingsgrundande.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Alla hingstar ska visas i träns av person över 16 år.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15. DEFEKTLISTA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Fynd vid veterinärbesiktning av hingstar vid avelsvärdering och hur dessa bör  påverka avelsvärderingsresultatet.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Beteckningar: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kass för avel 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– kasserad för allmän avel enligt gällande djurskyddsregler dvs  upptagen som defekt i SJVFS 2009:28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kass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– medför kassation som ett krav från SFF såvida inte annat anges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– fel av betydelse men som kan vägas upp av andra förtjänster, rapporteras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– saknar veterinärmedicinsk betydelse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Rapp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– skall meddelas i kritiken och antecknas på avelsvärderingsbeviset.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( Fel som medför kassation samt fel av betydelse skall alltid rapporteras.)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Fynd                                                                           Beteckning                                                                                                  </w:t>
      </w:r>
      <w:r w:rsidRPr="009B776C">
        <w:rPr>
          <w:rFonts w:ascii="Cambria Math" w:eastAsia="Times New Roman" w:hAnsi="Cambria Math" w:cs="Cambria Math"/>
          <w:sz w:val="24"/>
          <w:szCs w:val="24"/>
          <w:lang w:eastAsia="sv-SE"/>
        </w:rPr>
        <w:t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Glosöga     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2 rapp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lastRenderedPageBreak/>
        <w:t>Bettfel över</w:t>
      </w:r>
      <w:r w:rsidRPr="009B776C">
        <w:rPr>
          <w:rFonts w:ascii="Cambria Math" w:eastAsia="Times New Roman" w:hAnsi="Cambria Math" w:cs="Cambria Math"/>
          <w:b/>
          <w:bCs/>
          <w:sz w:val="24"/>
          <w:szCs w:val="24"/>
          <w:lang w:eastAsia="sv-SE"/>
        </w:rPr>
        <w:t>‐</w:t>
      </w: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underbett  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kass för avel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(Dock accepteras mindre över</w:t>
      </w:r>
      <w:r w:rsidRPr="009B776C">
        <w:rPr>
          <w:rFonts w:ascii="Cambria Math" w:eastAsia="Times New Roman" w:hAnsi="Cambria Math" w:cs="Cambria Math"/>
          <w:sz w:val="24"/>
          <w:szCs w:val="24"/>
          <w:lang w:eastAsia="sv-SE"/>
        </w:rPr>
        <w:t>‐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underbett, dvs då framtändernas tuggytor möts till  en del) Flera undersökningstillfällen erfordras vid gränsfall.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Fång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     1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Stora exteriöra avvikelser i benaxlar 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kass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Över ben  2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vid överben på skenben /   griffelben ej lednära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Uppdrivna kotor utan ledförändringar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 2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Ledgallor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  1 vid behov utredning   med bla röntgen av aktuell led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Osteochondros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  kass för avel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Strålbenshälta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  kass för avel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Spatt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     kass för avel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För äldre hingstar med tävlings</w:t>
      </w:r>
      <w:r w:rsidRPr="009B776C">
        <w:rPr>
          <w:rFonts w:ascii="Cambria Math" w:eastAsia="Times New Roman" w:hAnsi="Cambria Math" w:cs="Cambria Math"/>
          <w:sz w:val="24"/>
          <w:szCs w:val="24"/>
          <w:lang w:eastAsia="sv-SE"/>
        </w:rPr>
        <w:t>‐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  prestationer men med röntgen   diagnosticerad spatt   </w:t>
      </w: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rapp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Ringkota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 verifierad med röntgen  kass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Patellaupphakning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  kass för avel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Patellaluxation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  kass för avel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Cervical vertebral malformation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 kass för avel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Subluxation i kronled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  2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Tuppspatt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   kass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Påtagligt vida platta hovar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 kass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Påtagligt små trånga hovar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 kass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Hovbroskförbening grav/tidig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 kass för avel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Bockhov  vid nygodkännande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 kass     Bockhov vid förlängt tillstånd  1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Påtagligt dålig hornkvalité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  kass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Man</w:t>
      </w:r>
      <w:r w:rsidRPr="009B776C">
        <w:rPr>
          <w:rFonts w:ascii="Cambria Math" w:eastAsia="Times New Roman" w:hAnsi="Cambria Math" w:cs="Cambria Math"/>
          <w:b/>
          <w:bCs/>
          <w:sz w:val="24"/>
          <w:szCs w:val="24"/>
          <w:lang w:eastAsia="sv-SE"/>
        </w:rPr>
        <w:t>‐</w:t>
      </w: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och svansskorv kronisk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 kass för avel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Allergiska eksem / sommareksem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 kass för avel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Mugg (måttlig/kraftig)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  kass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lastRenderedPageBreak/>
        <w:t>Rasp (måttlig/kraftig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  kass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Klapphingst ( kryptochism)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 kass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Testiklar med avvikande storlek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(&gt;50%) kass för avel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Testiklar avvikande mer än 25%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 rapp  spermaprov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Testikel med lägesfel i pungen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 rapp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Båda testiklarna med lägesfel 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kass  om de ej kan lägesrättas   och förblir i rätt läge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Testiklar med kraftiga   konsistensavvikelser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       kass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Testiklar med traumatiska skador/  inflammationer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     rapp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Pungbråck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   kass för avel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Traumatiskt pungbråck  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rapp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(Utredning och rapportering uppföljning av operationsberättelse /ruptur av tunica  vaginalis)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Navelbråck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   kass för avel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Luftsnappning  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Kvickdrag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   kass för avel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Struppipning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  kass för avel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Krubbitning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   1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Vävning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   1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Lynnesfel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   kass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Hingstägaren har rapporteringsskyldighet enligt SJV:s föreskrift om djurskyddskrav  vid avelsarbete, om hingst har defekt eller nedärver defekt under tid då hingst  verkar i avel.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Olika veterinärmedicinska fynd av betydelse för djurskyddet</w:t>
      </w:r>
      <w:r w:rsidRPr="009B776C">
        <w:rPr>
          <w:rFonts w:ascii="Cambria Math" w:eastAsia="Times New Roman" w:hAnsi="Cambria Math" w:cs="Cambria Math"/>
          <w:sz w:val="24"/>
          <w:szCs w:val="24"/>
          <w:lang w:eastAsia="sv-SE"/>
        </w:rPr>
        <w:t>‐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utredning och  eventuell kassation.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Anlagsbärare av genetisk defekt tex cerebellär hypoplasi</w:t>
      </w: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 (slinger)  </w:t>
      </w:r>
      <w:r w:rsidRPr="009B776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kass för avel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(HYPP, OLWS, SUD, PSSM, HERDA, JEB (s.k. krumma föl)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Förekommer defekt av betydelse, rapporterad efter ordinarie avelsvärdering, kan  hingst återkallas                              för ny undersökning och omvärderas.</w:t>
      </w:r>
    </w:p>
    <w:p w:rsidR="009B776C" w:rsidRPr="009B776C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776C">
        <w:rPr>
          <w:rFonts w:ascii="Times New Roman" w:eastAsia="Times New Roman" w:hAnsi="Times New Roman" w:cs="Times New Roman"/>
          <w:sz w:val="24"/>
          <w:szCs w:val="24"/>
          <w:lang w:eastAsia="sv-SE"/>
        </w:rPr>
        <w:t>Fertilitetskrav lägre än 40 % dräktighet föranleder utredning med bl. a  spermaprovtagning.</w:t>
      </w:r>
    </w:p>
    <w:p w:rsidR="00FC2BFD" w:rsidRDefault="00FC2BFD">
      <w:bookmarkStart w:id="0" w:name="_GoBack"/>
      <w:bookmarkEnd w:id="0"/>
    </w:p>
    <w:sectPr w:rsidR="00FC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97"/>
    <w:rsid w:val="00000192"/>
    <w:rsid w:val="00005783"/>
    <w:rsid w:val="000059CA"/>
    <w:rsid w:val="0000794E"/>
    <w:rsid w:val="000140FB"/>
    <w:rsid w:val="00015B08"/>
    <w:rsid w:val="0002458D"/>
    <w:rsid w:val="0003265A"/>
    <w:rsid w:val="0003589F"/>
    <w:rsid w:val="00036049"/>
    <w:rsid w:val="00037CA8"/>
    <w:rsid w:val="00040278"/>
    <w:rsid w:val="00041FE3"/>
    <w:rsid w:val="0004337E"/>
    <w:rsid w:val="0004498E"/>
    <w:rsid w:val="00045BEB"/>
    <w:rsid w:val="00045D33"/>
    <w:rsid w:val="0007225C"/>
    <w:rsid w:val="00076D8B"/>
    <w:rsid w:val="00077277"/>
    <w:rsid w:val="000A09F3"/>
    <w:rsid w:val="000A4B3F"/>
    <w:rsid w:val="000F3372"/>
    <w:rsid w:val="00100781"/>
    <w:rsid w:val="00110E71"/>
    <w:rsid w:val="00111F77"/>
    <w:rsid w:val="0011323C"/>
    <w:rsid w:val="00123FC3"/>
    <w:rsid w:val="00125369"/>
    <w:rsid w:val="00126BF3"/>
    <w:rsid w:val="001320FD"/>
    <w:rsid w:val="001374D8"/>
    <w:rsid w:val="00140254"/>
    <w:rsid w:val="0015776A"/>
    <w:rsid w:val="00166481"/>
    <w:rsid w:val="0017505D"/>
    <w:rsid w:val="001838EA"/>
    <w:rsid w:val="00183F81"/>
    <w:rsid w:val="00185E65"/>
    <w:rsid w:val="00196480"/>
    <w:rsid w:val="001A0D8B"/>
    <w:rsid w:val="001A72EA"/>
    <w:rsid w:val="001A7322"/>
    <w:rsid w:val="001B4357"/>
    <w:rsid w:val="001B793F"/>
    <w:rsid w:val="001C7FF5"/>
    <w:rsid w:val="001D33F3"/>
    <w:rsid w:val="001D35AB"/>
    <w:rsid w:val="001D42E9"/>
    <w:rsid w:val="001E256E"/>
    <w:rsid w:val="001F3D8A"/>
    <w:rsid w:val="001F6DFF"/>
    <w:rsid w:val="0021269B"/>
    <w:rsid w:val="00212EAA"/>
    <w:rsid w:val="00213446"/>
    <w:rsid w:val="0021779C"/>
    <w:rsid w:val="002203C3"/>
    <w:rsid w:val="00222547"/>
    <w:rsid w:val="00223075"/>
    <w:rsid w:val="002240A4"/>
    <w:rsid w:val="0023134B"/>
    <w:rsid w:val="00232676"/>
    <w:rsid w:val="002334FB"/>
    <w:rsid w:val="00234EEA"/>
    <w:rsid w:val="002357DB"/>
    <w:rsid w:val="002716CC"/>
    <w:rsid w:val="0028095E"/>
    <w:rsid w:val="00284E33"/>
    <w:rsid w:val="002919A6"/>
    <w:rsid w:val="00297D38"/>
    <w:rsid w:val="002A6997"/>
    <w:rsid w:val="002B2B42"/>
    <w:rsid w:val="002C562D"/>
    <w:rsid w:val="002C5F54"/>
    <w:rsid w:val="002C6474"/>
    <w:rsid w:val="002D66F3"/>
    <w:rsid w:val="002E50CF"/>
    <w:rsid w:val="002F24F6"/>
    <w:rsid w:val="002F3368"/>
    <w:rsid w:val="00321AC7"/>
    <w:rsid w:val="003271E6"/>
    <w:rsid w:val="00331B64"/>
    <w:rsid w:val="00341781"/>
    <w:rsid w:val="00342957"/>
    <w:rsid w:val="0034453D"/>
    <w:rsid w:val="00350F19"/>
    <w:rsid w:val="003641F3"/>
    <w:rsid w:val="00366A8E"/>
    <w:rsid w:val="0038035C"/>
    <w:rsid w:val="00386245"/>
    <w:rsid w:val="00387BD2"/>
    <w:rsid w:val="00393E18"/>
    <w:rsid w:val="003976B2"/>
    <w:rsid w:val="003A2053"/>
    <w:rsid w:val="003A232F"/>
    <w:rsid w:val="003B39C7"/>
    <w:rsid w:val="003B5387"/>
    <w:rsid w:val="003B573E"/>
    <w:rsid w:val="003B5973"/>
    <w:rsid w:val="003B6470"/>
    <w:rsid w:val="003C2431"/>
    <w:rsid w:val="003C27C0"/>
    <w:rsid w:val="003E040C"/>
    <w:rsid w:val="003E33F4"/>
    <w:rsid w:val="003E4C9C"/>
    <w:rsid w:val="003F0F6E"/>
    <w:rsid w:val="003F42ED"/>
    <w:rsid w:val="00406A16"/>
    <w:rsid w:val="0042546A"/>
    <w:rsid w:val="00427CDF"/>
    <w:rsid w:val="00430EB3"/>
    <w:rsid w:val="004310FD"/>
    <w:rsid w:val="00436BAD"/>
    <w:rsid w:val="00436BF1"/>
    <w:rsid w:val="004416EF"/>
    <w:rsid w:val="0044413E"/>
    <w:rsid w:val="00445A17"/>
    <w:rsid w:val="00454012"/>
    <w:rsid w:val="00463156"/>
    <w:rsid w:val="00465977"/>
    <w:rsid w:val="00466DA7"/>
    <w:rsid w:val="004718BC"/>
    <w:rsid w:val="00472786"/>
    <w:rsid w:val="0048261D"/>
    <w:rsid w:val="00492CD9"/>
    <w:rsid w:val="004A422F"/>
    <w:rsid w:val="004C5002"/>
    <w:rsid w:val="004D1619"/>
    <w:rsid w:val="004D2898"/>
    <w:rsid w:val="004D3F97"/>
    <w:rsid w:val="004F24C7"/>
    <w:rsid w:val="004F3770"/>
    <w:rsid w:val="004F79C5"/>
    <w:rsid w:val="005056ED"/>
    <w:rsid w:val="005207C0"/>
    <w:rsid w:val="0052664A"/>
    <w:rsid w:val="005270F7"/>
    <w:rsid w:val="005424FB"/>
    <w:rsid w:val="0054531B"/>
    <w:rsid w:val="00546FCB"/>
    <w:rsid w:val="005661FA"/>
    <w:rsid w:val="0059193B"/>
    <w:rsid w:val="005A0378"/>
    <w:rsid w:val="005A52AA"/>
    <w:rsid w:val="005B6713"/>
    <w:rsid w:val="005B6B8A"/>
    <w:rsid w:val="005C52BD"/>
    <w:rsid w:val="005D41FA"/>
    <w:rsid w:val="005E084A"/>
    <w:rsid w:val="005E63E5"/>
    <w:rsid w:val="005F7414"/>
    <w:rsid w:val="006033C8"/>
    <w:rsid w:val="00616D8D"/>
    <w:rsid w:val="006307AD"/>
    <w:rsid w:val="006310D9"/>
    <w:rsid w:val="0064330C"/>
    <w:rsid w:val="006827FE"/>
    <w:rsid w:val="00682DB5"/>
    <w:rsid w:val="006851F1"/>
    <w:rsid w:val="006920B9"/>
    <w:rsid w:val="006A4AF3"/>
    <w:rsid w:val="006B32A8"/>
    <w:rsid w:val="006C208D"/>
    <w:rsid w:val="006C433A"/>
    <w:rsid w:val="006C52B3"/>
    <w:rsid w:val="006C5974"/>
    <w:rsid w:val="006C6D6F"/>
    <w:rsid w:val="006D00BA"/>
    <w:rsid w:val="006D495A"/>
    <w:rsid w:val="006E1AA1"/>
    <w:rsid w:val="006E32C2"/>
    <w:rsid w:val="006E6AE4"/>
    <w:rsid w:val="006F35EF"/>
    <w:rsid w:val="006F76E0"/>
    <w:rsid w:val="00702D72"/>
    <w:rsid w:val="0071197D"/>
    <w:rsid w:val="00722D8E"/>
    <w:rsid w:val="007247B1"/>
    <w:rsid w:val="00727C60"/>
    <w:rsid w:val="007705AE"/>
    <w:rsid w:val="00795D4A"/>
    <w:rsid w:val="007A66AD"/>
    <w:rsid w:val="007B66BA"/>
    <w:rsid w:val="007B681B"/>
    <w:rsid w:val="007B75AD"/>
    <w:rsid w:val="007D35C7"/>
    <w:rsid w:val="007E3747"/>
    <w:rsid w:val="007E586C"/>
    <w:rsid w:val="007E728C"/>
    <w:rsid w:val="00812B06"/>
    <w:rsid w:val="00814EBE"/>
    <w:rsid w:val="00834D9C"/>
    <w:rsid w:val="00834EFD"/>
    <w:rsid w:val="0084398E"/>
    <w:rsid w:val="00850738"/>
    <w:rsid w:val="008522FB"/>
    <w:rsid w:val="00860459"/>
    <w:rsid w:val="0086496B"/>
    <w:rsid w:val="00871AD2"/>
    <w:rsid w:val="0087455B"/>
    <w:rsid w:val="00877829"/>
    <w:rsid w:val="00885E39"/>
    <w:rsid w:val="008863A9"/>
    <w:rsid w:val="0089537E"/>
    <w:rsid w:val="008A475D"/>
    <w:rsid w:val="008C617E"/>
    <w:rsid w:val="008C61B0"/>
    <w:rsid w:val="008C64CC"/>
    <w:rsid w:val="008D1CAB"/>
    <w:rsid w:val="008D2858"/>
    <w:rsid w:val="008E5BB7"/>
    <w:rsid w:val="008F1896"/>
    <w:rsid w:val="008F6D36"/>
    <w:rsid w:val="00910544"/>
    <w:rsid w:val="00920AA0"/>
    <w:rsid w:val="00923F1B"/>
    <w:rsid w:val="00924785"/>
    <w:rsid w:val="00925DEB"/>
    <w:rsid w:val="00934F4E"/>
    <w:rsid w:val="00935604"/>
    <w:rsid w:val="00944CF9"/>
    <w:rsid w:val="009518EA"/>
    <w:rsid w:val="009607A9"/>
    <w:rsid w:val="00965784"/>
    <w:rsid w:val="00965B97"/>
    <w:rsid w:val="00977640"/>
    <w:rsid w:val="00984615"/>
    <w:rsid w:val="00986D63"/>
    <w:rsid w:val="0099244C"/>
    <w:rsid w:val="00992F23"/>
    <w:rsid w:val="009B2D47"/>
    <w:rsid w:val="009B6539"/>
    <w:rsid w:val="009B776C"/>
    <w:rsid w:val="009C474B"/>
    <w:rsid w:val="009D080A"/>
    <w:rsid w:val="009E42DE"/>
    <w:rsid w:val="009E4EE9"/>
    <w:rsid w:val="009F4FA3"/>
    <w:rsid w:val="009F60EF"/>
    <w:rsid w:val="00A033F7"/>
    <w:rsid w:val="00A1067F"/>
    <w:rsid w:val="00A1530D"/>
    <w:rsid w:val="00A175B5"/>
    <w:rsid w:val="00A22040"/>
    <w:rsid w:val="00A365B2"/>
    <w:rsid w:val="00A41534"/>
    <w:rsid w:val="00A63B7A"/>
    <w:rsid w:val="00A8118C"/>
    <w:rsid w:val="00A84DBD"/>
    <w:rsid w:val="00AB594C"/>
    <w:rsid w:val="00AE21D0"/>
    <w:rsid w:val="00AE30E0"/>
    <w:rsid w:val="00AF5408"/>
    <w:rsid w:val="00B1182D"/>
    <w:rsid w:val="00B2388F"/>
    <w:rsid w:val="00B26BBF"/>
    <w:rsid w:val="00B30D23"/>
    <w:rsid w:val="00B35109"/>
    <w:rsid w:val="00B4749E"/>
    <w:rsid w:val="00B65EC6"/>
    <w:rsid w:val="00B8080E"/>
    <w:rsid w:val="00B85BB2"/>
    <w:rsid w:val="00B9013A"/>
    <w:rsid w:val="00B91C1A"/>
    <w:rsid w:val="00B940F9"/>
    <w:rsid w:val="00B955C0"/>
    <w:rsid w:val="00BA2381"/>
    <w:rsid w:val="00BA4B95"/>
    <w:rsid w:val="00BB0619"/>
    <w:rsid w:val="00BB100A"/>
    <w:rsid w:val="00BB1B2B"/>
    <w:rsid w:val="00BC3160"/>
    <w:rsid w:val="00BC45F7"/>
    <w:rsid w:val="00BC48AF"/>
    <w:rsid w:val="00BC5FDD"/>
    <w:rsid w:val="00BD149F"/>
    <w:rsid w:val="00BE7963"/>
    <w:rsid w:val="00BF2AEB"/>
    <w:rsid w:val="00C02760"/>
    <w:rsid w:val="00C13116"/>
    <w:rsid w:val="00C15686"/>
    <w:rsid w:val="00C24B43"/>
    <w:rsid w:val="00C408EB"/>
    <w:rsid w:val="00C56E97"/>
    <w:rsid w:val="00C60A0F"/>
    <w:rsid w:val="00C74315"/>
    <w:rsid w:val="00C76ADC"/>
    <w:rsid w:val="00C803D5"/>
    <w:rsid w:val="00C82E97"/>
    <w:rsid w:val="00C83858"/>
    <w:rsid w:val="00C87D8C"/>
    <w:rsid w:val="00C924BE"/>
    <w:rsid w:val="00CA4D24"/>
    <w:rsid w:val="00CA7075"/>
    <w:rsid w:val="00CA70CD"/>
    <w:rsid w:val="00CB6E97"/>
    <w:rsid w:val="00CB6FE7"/>
    <w:rsid w:val="00CB75C7"/>
    <w:rsid w:val="00CC2C41"/>
    <w:rsid w:val="00CC4414"/>
    <w:rsid w:val="00CC5A98"/>
    <w:rsid w:val="00CD4AB8"/>
    <w:rsid w:val="00CD4C00"/>
    <w:rsid w:val="00CE0778"/>
    <w:rsid w:val="00CE76FA"/>
    <w:rsid w:val="00D07BD6"/>
    <w:rsid w:val="00D13355"/>
    <w:rsid w:val="00D20380"/>
    <w:rsid w:val="00D235FF"/>
    <w:rsid w:val="00D2428F"/>
    <w:rsid w:val="00D25082"/>
    <w:rsid w:val="00D27EF4"/>
    <w:rsid w:val="00D41E30"/>
    <w:rsid w:val="00D4593C"/>
    <w:rsid w:val="00D47BD9"/>
    <w:rsid w:val="00D54749"/>
    <w:rsid w:val="00D54F08"/>
    <w:rsid w:val="00D57741"/>
    <w:rsid w:val="00D57B87"/>
    <w:rsid w:val="00D76C68"/>
    <w:rsid w:val="00D84CF2"/>
    <w:rsid w:val="00D856D0"/>
    <w:rsid w:val="00D8661A"/>
    <w:rsid w:val="00DA510E"/>
    <w:rsid w:val="00DA7CC7"/>
    <w:rsid w:val="00DB5FF7"/>
    <w:rsid w:val="00DC7D11"/>
    <w:rsid w:val="00DD32ED"/>
    <w:rsid w:val="00DD4403"/>
    <w:rsid w:val="00DF2504"/>
    <w:rsid w:val="00E0743B"/>
    <w:rsid w:val="00E16E18"/>
    <w:rsid w:val="00E17E7A"/>
    <w:rsid w:val="00E2040C"/>
    <w:rsid w:val="00E21065"/>
    <w:rsid w:val="00E21381"/>
    <w:rsid w:val="00E24B18"/>
    <w:rsid w:val="00E2631D"/>
    <w:rsid w:val="00E27858"/>
    <w:rsid w:val="00E34C13"/>
    <w:rsid w:val="00E36C88"/>
    <w:rsid w:val="00E47F14"/>
    <w:rsid w:val="00E54A12"/>
    <w:rsid w:val="00E618EF"/>
    <w:rsid w:val="00E63FF9"/>
    <w:rsid w:val="00E643AC"/>
    <w:rsid w:val="00EC4C75"/>
    <w:rsid w:val="00EC4CD0"/>
    <w:rsid w:val="00EC4F27"/>
    <w:rsid w:val="00EC7D38"/>
    <w:rsid w:val="00ED087E"/>
    <w:rsid w:val="00ED5E18"/>
    <w:rsid w:val="00EE0C25"/>
    <w:rsid w:val="00EE4FA1"/>
    <w:rsid w:val="00EF3A20"/>
    <w:rsid w:val="00F023D6"/>
    <w:rsid w:val="00F04DBF"/>
    <w:rsid w:val="00F079A8"/>
    <w:rsid w:val="00F12146"/>
    <w:rsid w:val="00F15EF9"/>
    <w:rsid w:val="00F26C6A"/>
    <w:rsid w:val="00F27772"/>
    <w:rsid w:val="00F41C0E"/>
    <w:rsid w:val="00F429B0"/>
    <w:rsid w:val="00F45865"/>
    <w:rsid w:val="00F55E40"/>
    <w:rsid w:val="00F5688B"/>
    <w:rsid w:val="00F6243C"/>
    <w:rsid w:val="00F654A7"/>
    <w:rsid w:val="00F65F4B"/>
    <w:rsid w:val="00F70672"/>
    <w:rsid w:val="00F814BB"/>
    <w:rsid w:val="00F82461"/>
    <w:rsid w:val="00F95E12"/>
    <w:rsid w:val="00F95FC7"/>
    <w:rsid w:val="00FB3111"/>
    <w:rsid w:val="00FB3A47"/>
    <w:rsid w:val="00FB4E60"/>
    <w:rsid w:val="00FB7C36"/>
    <w:rsid w:val="00FC15FE"/>
    <w:rsid w:val="00FC2BFD"/>
    <w:rsid w:val="00FC3E8E"/>
    <w:rsid w:val="00FD3700"/>
    <w:rsid w:val="00FD3BFA"/>
    <w:rsid w:val="00FE5347"/>
    <w:rsid w:val="00FE5AD2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57F15-221B-4163-8B2C-18024F9C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B7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B776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B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B7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4660</Words>
  <Characters>24701</Characters>
  <Application>Microsoft Office Word</Application>
  <DocSecurity>0</DocSecurity>
  <Lines>205</Lines>
  <Paragraphs>58</Paragraphs>
  <ScaleCrop>false</ScaleCrop>
  <Company/>
  <LinksUpToDate>false</LinksUpToDate>
  <CharactersWithSpaces>29303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Hallin</dc:creator>
  <cp:keywords/>
  <dc:description/>
  <cp:lastModifiedBy>Pernilla Hallin</cp:lastModifiedBy>
  <cp:revision>3</cp:revision>
  <dcterms:created xsi:type="dcterms:W3CDTF">2015-08-10T22:15:00Z</dcterms:created>
  <dcterms:modified xsi:type="dcterms:W3CDTF">2015-08-10T22:17:00Z</dcterms:modified>
</cp:coreProperties>
</file>