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E9EC"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inherit" w:hAnsi="inherit" w:cs="Segoe UI"/>
          <w:b/>
          <w:bCs/>
          <w:color w:val="201F1E"/>
          <w:sz w:val="22"/>
          <w:szCs w:val="22"/>
          <w:u w:val="single"/>
          <w:bdr w:val="none" w:sz="0" w:space="0" w:color="auto" w:frame="1"/>
        </w:rPr>
        <w:br/>
        <w:t xml:space="preserve">Motion till Svenska </w:t>
      </w:r>
      <w:proofErr w:type="spellStart"/>
      <w:r>
        <w:rPr>
          <w:rFonts w:ascii="inherit" w:hAnsi="inherit" w:cs="Segoe UI"/>
          <w:b/>
          <w:bCs/>
          <w:color w:val="201F1E"/>
          <w:sz w:val="22"/>
          <w:szCs w:val="22"/>
          <w:u w:val="single"/>
          <w:bdr w:val="none" w:sz="0" w:space="0" w:color="auto" w:frame="1"/>
        </w:rPr>
        <w:t>Fjordhästföreningens</w:t>
      </w:r>
      <w:proofErr w:type="spellEnd"/>
      <w:r>
        <w:rPr>
          <w:rFonts w:ascii="inherit" w:hAnsi="inherit" w:cs="Segoe UI"/>
          <w:b/>
          <w:bCs/>
          <w:color w:val="201F1E"/>
          <w:sz w:val="22"/>
          <w:szCs w:val="22"/>
          <w:u w:val="single"/>
          <w:bdr w:val="none" w:sz="0" w:space="0" w:color="auto" w:frame="1"/>
        </w:rPr>
        <w:t xml:space="preserve"> årsstämma 2022 om ändring av stadgarnas § 6</w:t>
      </w:r>
    </w:p>
    <w:p w14:paraId="5992E83A" w14:textId="77777777" w:rsidR="001E4A4F" w:rsidRDefault="001E4A4F" w:rsidP="00752322">
      <w:pPr>
        <w:pStyle w:val="Normalwebb"/>
        <w:shd w:val="clear" w:color="auto" w:fill="FFFFFF"/>
        <w:spacing w:before="0" w:beforeAutospacing="0" w:after="0" w:afterAutospacing="0"/>
        <w:rPr>
          <w:rFonts w:ascii="Segoe UI" w:hAnsi="Segoe UI" w:cs="Segoe UI"/>
          <w:color w:val="201F1E"/>
          <w:sz w:val="23"/>
          <w:szCs w:val="23"/>
        </w:rPr>
      </w:pPr>
    </w:p>
    <w:p w14:paraId="3464BB28" w14:textId="58373902"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Årsstämman är föreningens högsta beslutande organ. Enligt nuvarande stadgar har vid lika röstetal sittande stämmoordförande utslagsrösten. Detta kan medföra att en person som inte har rösträtt vid stämman avgör för förbundet viktiga frågor. Detta är inte förenligt med grundläggande demokratiska principer.</w:t>
      </w:r>
    </w:p>
    <w:p w14:paraId="176CBEC2"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Nedanstående citat ur några olika organisationers stadgar visar praxis inom svenskt föreningsliv.</w:t>
      </w:r>
    </w:p>
    <w:p w14:paraId="41DEC80E"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p>
    <w:p w14:paraId="1AADA80A"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Riksidrottsförbundet: ”Vid omröstning, som inte avser val, ska vid lika röstetal gälla det förslag som biträds av ordföranden om denne är röstberättigad. Är ordföranden inte röstberättigad, avgör lotten. Vid val ska i händelse av lika röstetal lotten avgöra.”</w:t>
      </w:r>
    </w:p>
    <w:p w14:paraId="13145124"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Ridsportförbundet: ”Vid omröstning som ej avser val gäller vid lika röstetal det förslag som biträdes av mötesordföranden, därest denne är röstberättigat ombud. Där ordföranden icke är röstberättigad och vid val ska lotten avgöra.”</w:t>
      </w:r>
    </w:p>
    <w:p w14:paraId="0D798CD3"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p>
    <w:p w14:paraId="0B1C3DB7"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Svenska Hästavelsförbundet: ”Val sker öppet, om ej sluten omröstning begärs. Vid votering sker sluten omröstning. Vid lika röstetal skiljer lotten.”</w:t>
      </w:r>
    </w:p>
    <w:p w14:paraId="55785EC2"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p>
    <w:p w14:paraId="05D82B0C"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Vi föreslår att stadgarna §6 sista stycket ändras till följande lydelse: Vid omröstning, som inte avser val, ska vid lika röstetal gälla det förslag som biträds av mötesordföranden om denne är röstberättigad. Är ordföranden inte röstberättigad, avgör lotten. Vid val ska i händelse av lika röstetal lotten avgöra.</w:t>
      </w:r>
    </w:p>
    <w:p w14:paraId="50F8146B"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p>
    <w:p w14:paraId="58343B64"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proofErr w:type="spellStart"/>
      <w:r>
        <w:rPr>
          <w:rFonts w:ascii="Segoe UI" w:hAnsi="Segoe UI" w:cs="Segoe UI"/>
          <w:color w:val="201F1E"/>
          <w:sz w:val="23"/>
          <w:szCs w:val="23"/>
        </w:rPr>
        <w:t>Väskinde</w:t>
      </w:r>
      <w:proofErr w:type="spellEnd"/>
      <w:r>
        <w:rPr>
          <w:rFonts w:ascii="Segoe UI" w:hAnsi="Segoe UI" w:cs="Segoe UI"/>
          <w:color w:val="201F1E"/>
          <w:sz w:val="23"/>
          <w:szCs w:val="23"/>
        </w:rPr>
        <w:t xml:space="preserve"> 2022-01-23</w:t>
      </w:r>
    </w:p>
    <w:p w14:paraId="66D74218"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 xml:space="preserve">Gunnar Öberg, Christina Engman, Sussie </w:t>
      </w:r>
      <w:proofErr w:type="spellStart"/>
      <w:r>
        <w:rPr>
          <w:rFonts w:ascii="Segoe UI" w:hAnsi="Segoe UI" w:cs="Segoe UI"/>
          <w:color w:val="201F1E"/>
          <w:sz w:val="23"/>
          <w:szCs w:val="23"/>
        </w:rPr>
        <w:t>Enholm</w:t>
      </w:r>
      <w:proofErr w:type="spellEnd"/>
      <w:r>
        <w:rPr>
          <w:rFonts w:ascii="Segoe UI" w:hAnsi="Segoe UI" w:cs="Segoe UI"/>
          <w:color w:val="201F1E"/>
          <w:sz w:val="23"/>
          <w:szCs w:val="23"/>
        </w:rPr>
        <w:t xml:space="preserve">, Ola Hartman, Marina </w:t>
      </w:r>
      <w:proofErr w:type="spellStart"/>
      <w:r>
        <w:rPr>
          <w:rFonts w:ascii="Segoe UI" w:hAnsi="Segoe UI" w:cs="Segoe UI"/>
          <w:color w:val="201F1E"/>
          <w:sz w:val="23"/>
          <w:szCs w:val="23"/>
        </w:rPr>
        <w:t>Härlin</w:t>
      </w:r>
      <w:proofErr w:type="spellEnd"/>
      <w:r>
        <w:rPr>
          <w:rFonts w:ascii="Segoe UI" w:hAnsi="Segoe UI" w:cs="Segoe UI"/>
          <w:color w:val="201F1E"/>
          <w:sz w:val="23"/>
          <w:szCs w:val="23"/>
        </w:rPr>
        <w:t xml:space="preserve">, Sara </w:t>
      </w:r>
      <w:proofErr w:type="spellStart"/>
      <w:r>
        <w:rPr>
          <w:rFonts w:ascii="Segoe UI" w:hAnsi="Segoe UI" w:cs="Segoe UI"/>
          <w:color w:val="201F1E"/>
          <w:sz w:val="23"/>
          <w:szCs w:val="23"/>
        </w:rPr>
        <w:t>Krusare</w:t>
      </w:r>
      <w:proofErr w:type="spellEnd"/>
      <w:r>
        <w:rPr>
          <w:rFonts w:ascii="Segoe UI" w:hAnsi="Segoe UI" w:cs="Segoe UI"/>
          <w:color w:val="201F1E"/>
          <w:sz w:val="23"/>
          <w:szCs w:val="23"/>
        </w:rPr>
        <w:t xml:space="preserve"> och Annika Melin.</w:t>
      </w:r>
    </w:p>
    <w:p w14:paraId="6B0F7998" w14:textId="77777777" w:rsidR="00752322" w:rsidRDefault="00752322" w:rsidP="00752322">
      <w:pPr>
        <w:pStyle w:val="Normalweb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Styrelseledamöter i Gotlands fjordhästförening.</w:t>
      </w:r>
    </w:p>
    <w:p w14:paraId="4BB8A51E" w14:textId="77777777" w:rsidR="004A549E" w:rsidRDefault="00F1195D"/>
    <w:p w14:paraId="05A35521" w14:textId="4879E830" w:rsidR="00752322" w:rsidRPr="00752322" w:rsidRDefault="00752322">
      <w:pPr>
        <w:rPr>
          <w:color w:val="FF0000"/>
        </w:rPr>
      </w:pPr>
      <w:r w:rsidRPr="00752322">
        <w:rPr>
          <w:color w:val="FF0000"/>
        </w:rPr>
        <w:t xml:space="preserve">Styrelsen svar: Att bifalla motionen med motivering att </w:t>
      </w:r>
      <w:r w:rsidR="001E4A4F">
        <w:rPr>
          <w:color w:val="FF0000"/>
        </w:rPr>
        <w:t xml:space="preserve">det är gängse praxis hos de allra flesta föreningar att lotten avgör i ovan nämnda situation, samt att det, precis som motionen påpekar, är bättre ur </w:t>
      </w:r>
      <w:r w:rsidR="001E4A4F" w:rsidRPr="001E4A4F">
        <w:rPr>
          <w:color w:val="FF0000"/>
        </w:rPr>
        <w:t>grundläggande demokratiska principer</w:t>
      </w:r>
      <w:r w:rsidR="001E4A4F">
        <w:rPr>
          <w:color w:val="FF0000"/>
        </w:rPr>
        <w:t xml:space="preserve">, dvs en utomstående person aldrig skall kunna avgöra föreningens viktiga frågor. </w:t>
      </w:r>
    </w:p>
    <w:p w14:paraId="660595AC" w14:textId="77777777" w:rsidR="00752322" w:rsidRDefault="00752322"/>
    <w:p w14:paraId="7F4BDAA5" w14:textId="77777777" w:rsidR="00752322" w:rsidRDefault="00752322"/>
    <w:p w14:paraId="1C0FF31D" w14:textId="77777777" w:rsidR="00752322" w:rsidRDefault="00752322"/>
    <w:p w14:paraId="2AEE6D16" w14:textId="77777777" w:rsidR="00752322" w:rsidRDefault="00752322"/>
    <w:p w14:paraId="17DBBEC2" w14:textId="77777777" w:rsidR="00752322" w:rsidRDefault="00752322"/>
    <w:p w14:paraId="6431E32E" w14:textId="77777777" w:rsidR="00752322" w:rsidRDefault="00752322"/>
    <w:p w14:paraId="68E53938" w14:textId="77777777" w:rsidR="00752322" w:rsidRDefault="00752322"/>
    <w:p w14:paraId="3CD10D8F" w14:textId="77777777" w:rsidR="00752322" w:rsidRDefault="00752322"/>
    <w:p w14:paraId="3B01F639" w14:textId="77777777" w:rsidR="00752322" w:rsidRDefault="00752322"/>
    <w:p w14:paraId="554FC94A" w14:textId="77777777" w:rsidR="00752322" w:rsidRDefault="00752322"/>
    <w:p w14:paraId="52006A92" w14:textId="77777777" w:rsidR="00752322" w:rsidRDefault="00752322" w:rsidP="00752322">
      <w:pPr>
        <w:spacing w:after="0"/>
      </w:pPr>
    </w:p>
    <w:sectPr w:rsidR="00752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22"/>
    <w:rsid w:val="001E4A4F"/>
    <w:rsid w:val="00272C43"/>
    <w:rsid w:val="00374557"/>
    <w:rsid w:val="00752322"/>
    <w:rsid w:val="00BC4B36"/>
    <w:rsid w:val="00C93787"/>
    <w:rsid w:val="00F11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5EB8"/>
  <w15:chartTrackingRefBased/>
  <w15:docId w15:val="{3F278798-D52D-49F5-8DFF-F1015DD8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5232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1165">
      <w:bodyDiv w:val="1"/>
      <w:marLeft w:val="0"/>
      <w:marRight w:val="0"/>
      <w:marTop w:val="0"/>
      <w:marBottom w:val="0"/>
      <w:divBdr>
        <w:top w:val="none" w:sz="0" w:space="0" w:color="auto"/>
        <w:left w:val="none" w:sz="0" w:space="0" w:color="auto"/>
        <w:bottom w:val="none" w:sz="0" w:space="0" w:color="auto"/>
        <w:right w:val="none" w:sz="0" w:space="0" w:color="auto"/>
      </w:divBdr>
    </w:div>
    <w:div w:id="16471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1651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Vaggeryds Kommun</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Olander</dc:creator>
  <cp:keywords/>
  <dc:description/>
  <cp:lastModifiedBy>Stefan Sahlin</cp:lastModifiedBy>
  <cp:revision>2</cp:revision>
  <dcterms:created xsi:type="dcterms:W3CDTF">2023-02-09T10:11:00Z</dcterms:created>
  <dcterms:modified xsi:type="dcterms:W3CDTF">2023-02-09T10:11:00Z</dcterms:modified>
</cp:coreProperties>
</file>